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C9E" w:rsidRPr="00FF61D2" w:rsidRDefault="00AB120C" w:rsidP="00F04015">
      <w:pPr>
        <w:pStyle w:val="NoSpacing"/>
        <w:ind w:left="3888" w:firstLine="1296"/>
        <w:jc w:val="right"/>
        <w:rPr>
          <w:rFonts w:ascii="Times New Roman" w:hAnsi="Times New Roman" w:cs="Times New Roman"/>
        </w:rPr>
      </w:pPr>
      <w:r w:rsidRPr="00FF61D2">
        <w:rPr>
          <w:rFonts w:ascii="Times New Roman" w:hAnsi="Times New Roman" w:cs="Times New Roman"/>
        </w:rPr>
        <w:t>Pirkimo dokumentų (SPS) 5</w:t>
      </w:r>
      <w:r w:rsidR="00893C9E" w:rsidRPr="00FF61D2">
        <w:rPr>
          <w:rFonts w:ascii="Times New Roman" w:hAnsi="Times New Roman" w:cs="Times New Roman"/>
        </w:rPr>
        <w:t xml:space="preserve"> priedas „Tiekėjų</w:t>
      </w:r>
    </w:p>
    <w:p w:rsidR="00AB120C" w:rsidRPr="00FF61D2" w:rsidRDefault="00893C9E" w:rsidP="00F04015">
      <w:pPr>
        <w:pStyle w:val="NoSpacing"/>
        <w:jc w:val="right"/>
        <w:rPr>
          <w:rFonts w:ascii="Times New Roman" w:hAnsi="Times New Roman" w:cs="Times New Roman"/>
        </w:rPr>
      </w:pPr>
      <w:r w:rsidRPr="00FF61D2">
        <w:rPr>
          <w:rFonts w:ascii="Times New Roman" w:hAnsi="Times New Roman" w:cs="Times New Roman"/>
        </w:rPr>
        <w:tab/>
      </w:r>
      <w:r w:rsidRPr="00FF61D2">
        <w:rPr>
          <w:rFonts w:ascii="Times New Roman" w:hAnsi="Times New Roman" w:cs="Times New Roman"/>
        </w:rPr>
        <w:tab/>
      </w:r>
      <w:r w:rsidRPr="00FF61D2">
        <w:rPr>
          <w:rFonts w:ascii="Times New Roman" w:hAnsi="Times New Roman" w:cs="Times New Roman"/>
        </w:rPr>
        <w:tab/>
      </w:r>
      <w:r w:rsidRPr="00FF61D2">
        <w:rPr>
          <w:rFonts w:ascii="Times New Roman" w:hAnsi="Times New Roman" w:cs="Times New Roman"/>
        </w:rPr>
        <w:tab/>
        <w:t>kvalifikacijos reikalavimai</w:t>
      </w:r>
      <w:r w:rsidR="00AB120C" w:rsidRPr="00FF61D2">
        <w:rPr>
          <w:rFonts w:ascii="Times New Roman" w:hAnsi="Times New Roman" w:cs="Times New Roman"/>
        </w:rPr>
        <w:t>“</w:t>
      </w:r>
    </w:p>
    <w:p w:rsidR="00BC4BE7" w:rsidRPr="00FF61D2" w:rsidRDefault="00BC4BE7" w:rsidP="00893C9E">
      <w:pPr>
        <w:pStyle w:val="NoSpacing"/>
        <w:rPr>
          <w:rFonts w:ascii="Times New Roman" w:hAnsi="Times New Roman" w:cs="Times New Roman"/>
        </w:rPr>
      </w:pPr>
    </w:p>
    <w:p w:rsidR="00893C9E" w:rsidRPr="00FF61D2" w:rsidRDefault="00893C9E" w:rsidP="00893C9E">
      <w:pPr>
        <w:pStyle w:val="NoSpacing"/>
        <w:rPr>
          <w:rFonts w:ascii="Times New Roman" w:hAnsi="Times New Roman" w:cs="Times New Roman"/>
        </w:rPr>
      </w:pPr>
    </w:p>
    <w:p w:rsidR="00893C9E" w:rsidRPr="00FF61D2" w:rsidRDefault="00893C9E" w:rsidP="00893C9E">
      <w:pPr>
        <w:numPr>
          <w:ilvl w:val="1"/>
          <w:numId w:val="0"/>
        </w:numPr>
        <w:spacing w:after="240" w:line="240" w:lineRule="auto"/>
        <w:jc w:val="center"/>
        <w:rPr>
          <w:rFonts w:ascii="Times New Roman" w:eastAsiaTheme="minorEastAsia" w:hAnsi="Times New Roman" w:cs="Times New Roman"/>
          <w:caps/>
          <w:color w:val="404040" w:themeColor="text1" w:themeTint="BF"/>
          <w:spacing w:val="20"/>
        </w:rPr>
      </w:pPr>
      <w:r w:rsidRPr="00FF61D2">
        <w:rPr>
          <w:rFonts w:ascii="Times New Roman" w:eastAsiaTheme="minorEastAsia" w:hAnsi="Times New Roman" w:cs="Times New Roman"/>
          <w:caps/>
          <w:smallCaps/>
          <w:color w:val="404040" w:themeColor="text1" w:themeTint="BF"/>
          <w:spacing w:val="20"/>
          <w:lang w:eastAsia="lt-LT"/>
        </w:rPr>
        <w:t xml:space="preserve">TIEKĖJŲ KVALIFIKACIJOS REIKALAVIMAI </w:t>
      </w:r>
    </w:p>
    <w:p w:rsidR="003C5FF0" w:rsidRPr="00FF61D2" w:rsidRDefault="003C5FF0" w:rsidP="003C5FF0">
      <w:pPr>
        <w:pStyle w:val="ListParagraph"/>
        <w:numPr>
          <w:ilvl w:val="0"/>
          <w:numId w:val="1"/>
        </w:numPr>
        <w:spacing w:after="0" w:line="20" w:lineRule="atLeast"/>
        <w:ind w:left="0" w:firstLine="567"/>
        <w:jc w:val="both"/>
        <w:rPr>
          <w:rFonts w:ascii="Times New Roman" w:hAnsi="Times New Roman" w:cs="Times New Roman"/>
        </w:rPr>
      </w:pPr>
      <w:r w:rsidRPr="00FF61D2">
        <w:rPr>
          <w:rFonts w:ascii="Times New Roman" w:hAnsi="Times New Roman" w:cs="Times New Roman"/>
        </w:rPr>
        <w:t>Tiekėjo kvalifikacija turi atitikti šiame priede nustatytus reikalavimus kvalifikacijai.</w:t>
      </w:r>
    </w:p>
    <w:p w:rsidR="003C5FF0" w:rsidRPr="00FF61D2" w:rsidRDefault="003C5FF0" w:rsidP="003C5FF0">
      <w:pPr>
        <w:pStyle w:val="ListParagraph"/>
        <w:numPr>
          <w:ilvl w:val="0"/>
          <w:numId w:val="1"/>
        </w:numPr>
        <w:spacing w:line="240" w:lineRule="auto"/>
        <w:ind w:left="0" w:firstLine="567"/>
        <w:jc w:val="both"/>
        <w:rPr>
          <w:rFonts w:ascii="Times New Roman" w:hAnsi="Times New Roman" w:cs="Times New Roman"/>
        </w:rPr>
      </w:pPr>
      <w:r w:rsidRPr="00FF61D2">
        <w:rPr>
          <w:rFonts w:ascii="Times New Roman" w:hAnsi="Times New Roman" w:cs="Times New Roman"/>
        </w:rPr>
        <w:t>Jeigu pasiūlymą teikia tiekėjų grupė – reikalavimą turi atitikti tiekėjų grupės narys (-iai), atsižvelgiant į jų prisiimamus įsipareigojimus pirkimo sutarčiai vykdyti. Tiekėjas gali remtis kitų ūkio subjektų pajėgumais atsižvelgiant į jų prisiimamus įsipareigojimus pirkimo sutarčiai vykdyti.</w:t>
      </w:r>
    </w:p>
    <w:p w:rsidR="003C5FF0" w:rsidRPr="00FF61D2" w:rsidRDefault="003C5FF0" w:rsidP="003C5FF0">
      <w:pPr>
        <w:pStyle w:val="ListParagraph"/>
        <w:numPr>
          <w:ilvl w:val="0"/>
          <w:numId w:val="1"/>
        </w:numPr>
        <w:spacing w:line="240" w:lineRule="auto"/>
        <w:ind w:left="0" w:firstLine="567"/>
        <w:jc w:val="both"/>
        <w:rPr>
          <w:rFonts w:ascii="Times New Roman" w:hAnsi="Times New Roman" w:cs="Times New Roman"/>
        </w:rPr>
      </w:pPr>
      <w:r w:rsidRPr="00FF61D2">
        <w:rPr>
          <w:rFonts w:ascii="Times New Roman" w:hAnsi="Times New Roman" w:cs="Times New Roman"/>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FF61D2">
        <w:rPr>
          <w:rFonts w:ascii="Times New Roman" w:hAnsi="Times New Roman" w:cs="Times New Roman"/>
          <w:i/>
          <w:iCs/>
        </w:rPr>
        <w:t>pirma</w:t>
      </w:r>
      <w:r w:rsidRPr="00FF61D2">
        <w:rPr>
          <w:rFonts w:ascii="Times New Roman" w:hAnsi="Times New Roman" w:cs="Times New Roman"/>
        </w:rPr>
        <w:t xml:space="preserve">, kad likę grupės partneriai tenkina perkančiosios organizacijos nustatytas dalyvavimo viešojo pirkimo procedūroje sąlygas ir, </w:t>
      </w:r>
      <w:r w:rsidRPr="00FF61D2">
        <w:rPr>
          <w:rFonts w:ascii="Times New Roman" w:hAnsi="Times New Roman" w:cs="Times New Roman"/>
          <w:i/>
          <w:iCs/>
        </w:rPr>
        <w:t>antra</w:t>
      </w:r>
      <w:r w:rsidRPr="00FF61D2">
        <w:rPr>
          <w:rFonts w:ascii="Times New Roman" w:hAnsi="Times New Roman" w:cs="Times New Roman"/>
        </w:rPr>
        <w:t>, kad dėl tolesnio jų dalyvavimo šioje procedūroje nebus iškreipta kitų dalyvių konkurencinė padėtis.</w:t>
      </w:r>
    </w:p>
    <w:tbl>
      <w:tblPr>
        <w:tblStyle w:val="TableGrid"/>
        <w:tblW w:w="0" w:type="auto"/>
        <w:tblLook w:val="04A0"/>
      </w:tblPr>
      <w:tblGrid>
        <w:gridCol w:w="794"/>
        <w:gridCol w:w="3437"/>
        <w:gridCol w:w="3894"/>
        <w:gridCol w:w="2451"/>
      </w:tblGrid>
      <w:tr w:rsidR="00C0755E" w:rsidRPr="00DE539C" w:rsidTr="003C5FF0">
        <w:trPr>
          <w:trHeight w:val="800"/>
        </w:trPr>
        <w:tc>
          <w:tcPr>
            <w:tcW w:w="794" w:type="dxa"/>
            <w:shd w:val="clear" w:color="auto" w:fill="E7E6E6" w:themeFill="background2"/>
          </w:tcPr>
          <w:p w:rsidR="00C0755E" w:rsidRPr="00DE539C" w:rsidRDefault="00C0755E" w:rsidP="00C0755E">
            <w:pPr>
              <w:spacing w:before="60" w:after="60" w:line="256" w:lineRule="auto"/>
              <w:jc w:val="center"/>
              <w:rPr>
                <w:rFonts w:ascii="Times New Roman" w:eastAsia="Calibri" w:hAnsi="Times New Roman" w:cs="Times New Roman"/>
                <w:iCs/>
                <w:sz w:val="20"/>
                <w:szCs w:val="20"/>
              </w:rPr>
            </w:pPr>
            <w:r w:rsidRPr="00DE539C">
              <w:rPr>
                <w:rFonts w:ascii="Times New Roman" w:eastAsia="Calibri" w:hAnsi="Times New Roman" w:cs="Times New Roman"/>
                <w:b/>
                <w:iCs/>
                <w:sz w:val="20"/>
                <w:szCs w:val="20"/>
              </w:rPr>
              <w:t>Eil.</w:t>
            </w:r>
            <w:r w:rsidRPr="00DE539C">
              <w:rPr>
                <w:rFonts w:ascii="Times New Roman" w:eastAsiaTheme="minorEastAsia" w:hAnsi="Times New Roman" w:cs="Times New Roman"/>
                <w:b/>
                <w:bCs/>
                <w:color w:val="000000"/>
                <w:sz w:val="20"/>
                <w:szCs w:val="20"/>
              </w:rPr>
              <w:t>Nr</w:t>
            </w:r>
            <w:r w:rsidRPr="00DE539C">
              <w:rPr>
                <w:rFonts w:ascii="Times New Roman" w:eastAsia="Calibri" w:hAnsi="Times New Roman" w:cs="Times New Roman"/>
                <w:iCs/>
                <w:sz w:val="20"/>
                <w:szCs w:val="20"/>
              </w:rPr>
              <w:t>.</w:t>
            </w:r>
          </w:p>
        </w:tc>
        <w:tc>
          <w:tcPr>
            <w:tcW w:w="343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7E6E6" w:themeFill="background2"/>
            <w:vAlign w:val="center"/>
          </w:tcPr>
          <w:p w:rsidR="00C0755E" w:rsidRPr="00DE539C" w:rsidRDefault="00C0755E" w:rsidP="00C0755E">
            <w:pPr>
              <w:spacing w:before="60" w:after="60" w:line="256" w:lineRule="auto"/>
              <w:jc w:val="center"/>
              <w:rPr>
                <w:rFonts w:ascii="Times New Roman" w:eastAsiaTheme="minorEastAsia" w:hAnsi="Times New Roman" w:cs="Times New Roman"/>
                <w:b/>
                <w:bCs/>
                <w:sz w:val="20"/>
                <w:szCs w:val="20"/>
              </w:rPr>
            </w:pPr>
            <w:r w:rsidRPr="00DE539C">
              <w:rPr>
                <w:rFonts w:ascii="Times New Roman" w:eastAsiaTheme="minorEastAsia" w:hAnsi="Times New Roman" w:cs="Times New Roman"/>
                <w:b/>
                <w:bCs/>
                <w:color w:val="000000"/>
                <w:sz w:val="20"/>
                <w:szCs w:val="20"/>
              </w:rPr>
              <w:t>Kvalifikacijos reikalavimas</w:t>
            </w:r>
          </w:p>
        </w:tc>
        <w:tc>
          <w:tcPr>
            <w:tcW w:w="38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vAlign w:val="center"/>
          </w:tcPr>
          <w:p w:rsidR="00C0755E" w:rsidRPr="00DE539C" w:rsidRDefault="00C0755E" w:rsidP="00C0755E">
            <w:pPr>
              <w:autoSpaceDE w:val="0"/>
              <w:autoSpaceDN w:val="0"/>
              <w:adjustRightInd w:val="0"/>
              <w:spacing w:after="160" w:line="276" w:lineRule="auto"/>
              <w:jc w:val="center"/>
              <w:rPr>
                <w:rFonts w:ascii="Times New Roman" w:eastAsiaTheme="minorEastAsia" w:hAnsi="Times New Roman" w:cs="Times New Roman"/>
                <w:b/>
                <w:bCs/>
                <w:color w:val="000000"/>
                <w:sz w:val="20"/>
                <w:szCs w:val="20"/>
              </w:rPr>
            </w:pPr>
            <w:r w:rsidRPr="00DE539C">
              <w:rPr>
                <w:rFonts w:ascii="Times New Roman" w:eastAsiaTheme="minorEastAsia" w:hAnsi="Times New Roman" w:cs="Times New Roman"/>
                <w:b/>
                <w:bCs/>
                <w:color w:val="000000"/>
                <w:sz w:val="20"/>
                <w:szCs w:val="20"/>
              </w:rPr>
              <w:t>Atitiktį reikalavimui įrodantys  dokumentai</w:t>
            </w:r>
          </w:p>
        </w:tc>
        <w:tc>
          <w:tcPr>
            <w:tcW w:w="2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rsidR="00C0755E" w:rsidRPr="00DE539C" w:rsidRDefault="00C0755E" w:rsidP="00C0755E">
            <w:pPr>
              <w:autoSpaceDE w:val="0"/>
              <w:autoSpaceDN w:val="0"/>
              <w:adjustRightInd w:val="0"/>
              <w:spacing w:after="160" w:line="276" w:lineRule="auto"/>
              <w:jc w:val="center"/>
              <w:rPr>
                <w:rFonts w:ascii="Times New Roman" w:eastAsiaTheme="minorEastAsia" w:hAnsi="Times New Roman" w:cs="Times New Roman"/>
                <w:b/>
                <w:bCs/>
                <w:color w:val="000000"/>
                <w:sz w:val="20"/>
                <w:szCs w:val="20"/>
              </w:rPr>
            </w:pPr>
            <w:r w:rsidRPr="00DE539C">
              <w:rPr>
                <w:rFonts w:ascii="Times New Roman" w:eastAsiaTheme="minorEastAsia" w:hAnsi="Times New Roman" w:cs="Times New Roman"/>
                <w:b/>
                <w:bCs/>
                <w:color w:val="000000"/>
                <w:sz w:val="20"/>
                <w:szCs w:val="20"/>
              </w:rPr>
              <w:t>Subjektas, kuris turi atitikti reikalavimą</w:t>
            </w:r>
          </w:p>
        </w:tc>
      </w:tr>
      <w:tr w:rsidR="003C5FF0" w:rsidRPr="00DE539C" w:rsidTr="003C5FF0">
        <w:trPr>
          <w:trHeight w:val="800"/>
        </w:trPr>
        <w:tc>
          <w:tcPr>
            <w:tcW w:w="794" w:type="dxa"/>
            <w:shd w:val="clear" w:color="auto" w:fill="FFFFFF" w:themeFill="background1"/>
          </w:tcPr>
          <w:p w:rsidR="003C5FF0" w:rsidRPr="00DE539C" w:rsidRDefault="00FF61D2" w:rsidP="00C0755E">
            <w:pPr>
              <w:spacing w:before="60" w:after="60" w:line="256" w:lineRule="auto"/>
              <w:jc w:val="center"/>
              <w:rPr>
                <w:rFonts w:ascii="Times New Roman" w:eastAsia="Calibri" w:hAnsi="Times New Roman" w:cs="Times New Roman"/>
                <w:iCs/>
                <w:sz w:val="20"/>
                <w:szCs w:val="20"/>
              </w:rPr>
            </w:pPr>
            <w:r w:rsidRPr="00DE539C">
              <w:rPr>
                <w:rFonts w:ascii="Times New Roman" w:eastAsia="Calibri" w:hAnsi="Times New Roman" w:cs="Times New Roman"/>
                <w:iCs/>
                <w:sz w:val="20"/>
                <w:szCs w:val="20"/>
              </w:rPr>
              <w:t>1.1.</w:t>
            </w:r>
          </w:p>
        </w:tc>
        <w:tc>
          <w:tcPr>
            <w:tcW w:w="343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vAlign w:val="center"/>
          </w:tcPr>
          <w:p w:rsidR="00DE539C" w:rsidRPr="00DE539C" w:rsidRDefault="00DE539C" w:rsidP="00DE539C">
            <w:pPr>
              <w:autoSpaceDE w:val="0"/>
              <w:autoSpaceDN w:val="0"/>
              <w:adjustRightInd w:val="0"/>
              <w:rPr>
                <w:rFonts w:ascii="Times New Roman" w:hAnsi="Times New Roman" w:cs="Times New Roman"/>
                <w:color w:val="000000"/>
              </w:rPr>
            </w:pPr>
            <w:r w:rsidRPr="00DE539C">
              <w:rPr>
                <w:rFonts w:ascii="Times New Roman" w:hAnsi="Times New Roman" w:cs="Times New Roman"/>
                <w:color w:val="000000"/>
              </w:rPr>
              <w:t>Turi turėti</w:t>
            </w:r>
            <w:r w:rsidRPr="00DE539C">
              <w:rPr>
                <w:rFonts w:ascii="Times New Roman" w:hAnsi="Times New Roman" w:cs="Times New Roman"/>
                <w:color w:val="000000"/>
                <w:shd w:val="clear" w:color="auto" w:fill="FFFFFF"/>
              </w:rPr>
              <w:t xml:space="preserve"> Maisto tvarkymo subjekto patvirtinimo pažymėjimą, kurį išduoda Valstybinė maisto ir veterinarijos tarnyba (toliau – VMVT) (privaloma tiekėjams, siūlantiems maisto papildus ir spec. paskirties maisto produktus)</w:t>
            </w:r>
            <w:r w:rsidRPr="00DE539C">
              <w:rPr>
                <w:rFonts w:ascii="Times New Roman" w:hAnsi="Times New Roman" w:cs="Times New Roman"/>
                <w:color w:val="000000"/>
              </w:rPr>
              <w:t>.</w:t>
            </w:r>
          </w:p>
          <w:p w:rsidR="00DE539C" w:rsidRPr="00DE539C" w:rsidRDefault="00DE539C" w:rsidP="00DE539C">
            <w:pPr>
              <w:autoSpaceDE w:val="0"/>
              <w:autoSpaceDN w:val="0"/>
              <w:adjustRightInd w:val="0"/>
              <w:rPr>
                <w:rFonts w:ascii="Times New Roman" w:hAnsi="Times New Roman" w:cs="Times New Roman"/>
                <w:color w:val="000000"/>
              </w:rPr>
            </w:pPr>
          </w:p>
          <w:p w:rsidR="00DE539C" w:rsidRPr="00DE539C" w:rsidRDefault="00DE539C" w:rsidP="00DE539C">
            <w:pPr>
              <w:autoSpaceDE w:val="0"/>
              <w:autoSpaceDN w:val="0"/>
              <w:adjustRightInd w:val="0"/>
              <w:rPr>
                <w:rFonts w:ascii="Times New Roman" w:hAnsi="Times New Roman" w:cs="Times New Roman"/>
                <w:i/>
                <w:iCs/>
                <w:color w:val="000000"/>
              </w:rPr>
            </w:pPr>
            <w:r w:rsidRPr="00DE539C">
              <w:rPr>
                <w:rFonts w:ascii="Times New Roman" w:hAnsi="Times New Roman" w:cs="Times New Roman"/>
                <w:color w:val="000000"/>
              </w:rPr>
              <w:t>Reikalaujamos veiklos teisinis pagrindas:</w:t>
            </w:r>
            <w:r>
              <w:rPr>
                <w:rFonts w:ascii="Times New Roman" w:hAnsi="Times New Roman" w:cs="Times New Roman"/>
                <w:color w:val="000000"/>
              </w:rPr>
              <w:t xml:space="preserve"> </w:t>
            </w:r>
            <w:r w:rsidRPr="00DE539C">
              <w:rPr>
                <w:rFonts w:ascii="Times New Roman" w:hAnsi="Times New Roman" w:cs="Times New Roman"/>
                <w:i/>
                <w:iCs/>
                <w:color w:val="000000" w:themeColor="text1"/>
              </w:rPr>
              <w:t>Valstybinės maisto ir veterinarijos tarnybos direktoriaus įsakymas „D</w:t>
            </w:r>
            <w:r w:rsidRPr="00DE539C">
              <w:rPr>
                <w:rFonts w:ascii="Times New Roman" w:hAnsi="Times New Roman" w:cs="Times New Roman"/>
                <w:i/>
                <w:iCs/>
                <w:color w:val="000000"/>
              </w:rPr>
              <w:t>ėl pranešimo (notifikavimo) apie Lietuvos Respublikos rinkai tiekiamus maisto papildus teikimo ir vertinimo tvarkos aprašo patvirtinimo“ (Galiojanti suvestinė redakcija (nuo 2024-04-24)</w:t>
            </w:r>
          </w:p>
          <w:p w:rsidR="00DE539C" w:rsidRPr="00DE539C" w:rsidRDefault="00DE539C" w:rsidP="00DE539C">
            <w:pPr>
              <w:autoSpaceDE w:val="0"/>
              <w:autoSpaceDN w:val="0"/>
              <w:adjustRightInd w:val="0"/>
              <w:rPr>
                <w:rFonts w:ascii="Times New Roman" w:hAnsi="Times New Roman" w:cs="Times New Roman"/>
                <w:i/>
                <w:iCs/>
                <w:color w:val="000000"/>
              </w:rPr>
            </w:pPr>
          </w:p>
          <w:p w:rsidR="003C5FF0" w:rsidRPr="00DE539C" w:rsidRDefault="00DE539C" w:rsidP="00DE539C">
            <w:pPr>
              <w:spacing w:before="60" w:after="60" w:line="256" w:lineRule="auto"/>
              <w:rPr>
                <w:rFonts w:ascii="Times New Roman" w:eastAsiaTheme="minorEastAsia" w:hAnsi="Times New Roman" w:cs="Times New Roman"/>
                <w:b/>
                <w:bCs/>
                <w:color w:val="000000"/>
                <w:sz w:val="20"/>
                <w:szCs w:val="20"/>
              </w:rPr>
            </w:pPr>
            <w:r w:rsidRPr="00DE539C">
              <w:rPr>
                <w:rFonts w:ascii="Times New Roman" w:hAnsi="Times New Roman" w:cs="Times New Roman"/>
                <w:color w:val="000000"/>
              </w:rPr>
              <w:t>Taikoma</w:t>
            </w:r>
            <w:r>
              <w:rPr>
                <w:rFonts w:ascii="Times New Roman" w:hAnsi="Times New Roman" w:cs="Times New Roman"/>
                <w:color w:val="000000"/>
              </w:rPr>
              <w:t xml:space="preserve"> 1 ir</w:t>
            </w:r>
            <w:r w:rsidRPr="00DE539C">
              <w:rPr>
                <w:rFonts w:ascii="Times New Roman" w:hAnsi="Times New Roman" w:cs="Times New Roman"/>
                <w:color w:val="000000"/>
              </w:rPr>
              <w:t xml:space="preserve"> 8 pirkimo objekto dalims.</w:t>
            </w:r>
          </w:p>
        </w:tc>
        <w:tc>
          <w:tcPr>
            <w:tcW w:w="38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vAlign w:val="center"/>
          </w:tcPr>
          <w:p w:rsidR="00DE539C" w:rsidRPr="00DE539C" w:rsidRDefault="00DE539C" w:rsidP="00DE539C">
            <w:pPr>
              <w:autoSpaceDE w:val="0"/>
              <w:autoSpaceDN w:val="0"/>
              <w:adjustRightInd w:val="0"/>
              <w:rPr>
                <w:rFonts w:ascii="Times New Roman" w:hAnsi="Times New Roman" w:cs="Times New Roman"/>
                <w:color w:val="000000"/>
              </w:rPr>
            </w:pPr>
            <w:r w:rsidRPr="00DE539C">
              <w:rPr>
                <w:rFonts w:ascii="Times New Roman" w:hAnsi="Times New Roman" w:cs="Times New Roman"/>
                <w:color w:val="000000"/>
              </w:rPr>
              <w:t>EBVPD</w:t>
            </w:r>
          </w:p>
          <w:p w:rsidR="00DE539C" w:rsidRPr="00DE539C" w:rsidRDefault="00DE539C" w:rsidP="00DE539C">
            <w:pPr>
              <w:shd w:val="clear" w:color="auto" w:fill="FFFFFF"/>
              <w:spacing w:line="233" w:lineRule="atLeast"/>
              <w:jc w:val="both"/>
              <w:rPr>
                <w:rFonts w:ascii="Times New Roman" w:hAnsi="Times New Roman" w:cs="Times New Roman"/>
              </w:rPr>
            </w:pPr>
            <w:r w:rsidRPr="00DE539C">
              <w:rPr>
                <w:rFonts w:ascii="Times New Roman" w:hAnsi="Times New Roman" w:cs="Times New Roman"/>
              </w:rPr>
              <w:t>Iš Tiekėjo nereikalaujama pateikti jokių kvalifikacijos atitikimą įrodančių dokumentų. Perkančioji organizacija pati tikrins VMVT internetinėje svetainėje skelbiamus duomenis.</w:t>
            </w:r>
          </w:p>
          <w:p w:rsidR="00DE539C" w:rsidRPr="00DE539C" w:rsidRDefault="00DE539C" w:rsidP="00DE539C">
            <w:pPr>
              <w:shd w:val="clear" w:color="auto" w:fill="FFFFFF"/>
              <w:spacing w:line="233" w:lineRule="atLeast"/>
              <w:jc w:val="both"/>
              <w:rPr>
                <w:rFonts w:ascii="Times New Roman" w:hAnsi="Times New Roman" w:cs="Times New Roman"/>
              </w:rPr>
            </w:pPr>
            <w:hyperlink r:id="rId8" w:history="1">
              <w:r w:rsidRPr="00DE539C">
                <w:rPr>
                  <w:rStyle w:val="Hyperlink"/>
                  <w:rFonts w:ascii="Times New Roman" w:hAnsi="Times New Roman" w:cs="Times New Roman"/>
                </w:rPr>
                <w:t>https://vmvt.lt/opendata/mtsr/index.php</w:t>
              </w:r>
            </w:hyperlink>
          </w:p>
          <w:p w:rsidR="00DE539C" w:rsidRPr="00DE539C" w:rsidRDefault="00DE539C" w:rsidP="00DE539C">
            <w:pPr>
              <w:autoSpaceDE w:val="0"/>
              <w:autoSpaceDN w:val="0"/>
              <w:adjustRightInd w:val="0"/>
              <w:rPr>
                <w:rFonts w:ascii="Times New Roman" w:hAnsi="Times New Roman" w:cs="Times New Roman"/>
              </w:rPr>
            </w:pPr>
            <w:r w:rsidRPr="00DE539C">
              <w:rPr>
                <w:rFonts w:ascii="Times New Roman" w:hAnsi="Times New Roman" w:cs="Times New Roman"/>
              </w:rPr>
              <w:t>Tuo atveju, jeigu dėl VMVT informacinės sistemos techninių trikdžių perkančioji organizacija neturės galimybės patikrinti neatlygintinai prieinamų duomenų apie Tiekėją, ji turi teisę prašyti Tiekėjo pateikti nustatyta tvarka išduoto leidimo (pažymėjimo) kopiją.</w:t>
            </w:r>
          </w:p>
          <w:p w:rsidR="00DE539C" w:rsidRPr="00DE539C" w:rsidRDefault="00DE539C" w:rsidP="00DE539C">
            <w:pPr>
              <w:autoSpaceDE w:val="0"/>
              <w:autoSpaceDN w:val="0"/>
              <w:adjustRightInd w:val="0"/>
              <w:rPr>
                <w:rFonts w:ascii="Times New Roman" w:hAnsi="Times New Roman" w:cs="Times New Roman"/>
                <w:color w:val="000000"/>
              </w:rPr>
            </w:pPr>
          </w:p>
          <w:p w:rsidR="003C5FF0" w:rsidRPr="00DE539C" w:rsidRDefault="00DE539C" w:rsidP="00DE539C">
            <w:pPr>
              <w:autoSpaceDE w:val="0"/>
              <w:autoSpaceDN w:val="0"/>
              <w:adjustRightInd w:val="0"/>
              <w:spacing w:line="276" w:lineRule="auto"/>
              <w:jc w:val="both"/>
              <w:rPr>
                <w:rFonts w:ascii="Times New Roman" w:eastAsiaTheme="minorEastAsia" w:hAnsi="Times New Roman" w:cs="Times New Roman"/>
                <w:b/>
                <w:bCs/>
                <w:color w:val="000000"/>
                <w:sz w:val="20"/>
                <w:szCs w:val="20"/>
              </w:rPr>
            </w:pPr>
            <w:r w:rsidRPr="00DE539C">
              <w:rPr>
                <w:rFonts w:ascii="Times New Roman" w:hAnsi="Times New Roman" w:cs="Times New Roman"/>
                <w:color w:val="000000"/>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c>
          <w:tcPr>
            <w:tcW w:w="2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C5FF0" w:rsidRPr="00DE539C" w:rsidRDefault="00FF61D2" w:rsidP="00FF61D2">
            <w:pPr>
              <w:autoSpaceDE w:val="0"/>
              <w:autoSpaceDN w:val="0"/>
              <w:adjustRightInd w:val="0"/>
              <w:spacing w:line="276" w:lineRule="auto"/>
              <w:jc w:val="both"/>
              <w:rPr>
                <w:rFonts w:ascii="Times New Roman" w:eastAsiaTheme="minorEastAsia" w:hAnsi="Times New Roman" w:cs="Times New Roman"/>
                <w:bCs/>
                <w:color w:val="000000"/>
                <w:sz w:val="20"/>
                <w:szCs w:val="20"/>
              </w:rPr>
            </w:pPr>
            <w:r w:rsidRPr="00DE539C">
              <w:rPr>
                <w:rFonts w:ascii="Times New Roman" w:eastAsiaTheme="minorEastAsia" w:hAnsi="Times New Roman" w:cs="Times New Roman"/>
                <w:bCs/>
                <w:color w:val="000000"/>
                <w:sz w:val="20"/>
                <w:szCs w:val="20"/>
              </w:rPr>
              <w:t>Tiekėjas (tiekėjų grupės nariai kartu/ kiekvienas narys toje srityje, kurioje vykdys veiklą), ūkio subjektai, kurių pajėgumais remiasi tiekėjas (kiekvienas toje srityje, kurioje vykdys veiklą).</w:t>
            </w:r>
          </w:p>
        </w:tc>
      </w:tr>
    </w:tbl>
    <w:p w:rsidR="002A485D" w:rsidRPr="00FF61D2" w:rsidRDefault="002A485D" w:rsidP="002A485D">
      <w:pPr>
        <w:tabs>
          <w:tab w:val="left" w:pos="851"/>
        </w:tabs>
        <w:spacing w:after="0" w:line="20" w:lineRule="atLeast"/>
        <w:contextualSpacing/>
        <w:jc w:val="both"/>
        <w:rPr>
          <w:rFonts w:ascii="Times New Roman" w:eastAsia="Calibri" w:hAnsi="Times New Roman" w:cs="Times New Roman"/>
          <w:iCs/>
        </w:rPr>
      </w:pPr>
    </w:p>
    <w:p w:rsidR="00FF61D2" w:rsidRPr="00DE539C" w:rsidRDefault="00FF61D2" w:rsidP="00FF61D2">
      <w:pPr>
        <w:spacing w:before="60" w:after="60" w:line="256" w:lineRule="auto"/>
        <w:jc w:val="center"/>
        <w:rPr>
          <w:rFonts w:ascii="Times New Roman" w:eastAsia="Calibri" w:hAnsi="Times New Roman" w:cs="Times New Roman"/>
          <w:bCs/>
        </w:rPr>
      </w:pPr>
      <w:r w:rsidRPr="00FF61D2">
        <w:rPr>
          <w:rFonts w:ascii="Times New Roman" w:eastAsia="Calibri" w:hAnsi="Times New Roman" w:cs="Times New Roman"/>
          <w:b/>
          <w:bCs/>
        </w:rPr>
        <w:t>Tiekėjams nustatomi reikalavimai dėl kokybės vadybos sistemos ir (ar) aplinkos apsaugos vadybos sistemos standartų reikalavimai</w:t>
      </w:r>
    </w:p>
    <w:p w:rsidR="00FF61D2" w:rsidRPr="00DE539C" w:rsidRDefault="00FF61D2" w:rsidP="00DE539C">
      <w:pPr>
        <w:pStyle w:val="ListParagraph"/>
        <w:numPr>
          <w:ilvl w:val="0"/>
          <w:numId w:val="4"/>
        </w:numPr>
        <w:tabs>
          <w:tab w:val="left" w:pos="900"/>
        </w:tabs>
        <w:spacing w:after="0" w:line="20" w:lineRule="atLeast"/>
        <w:ind w:left="-180" w:firstLine="747"/>
        <w:jc w:val="both"/>
        <w:rPr>
          <w:rFonts w:ascii="Times New Roman" w:hAnsi="Times New Roman" w:cs="Times New Roman"/>
        </w:rPr>
      </w:pPr>
      <w:r w:rsidRPr="00FF61D2">
        <w:rPr>
          <w:rFonts w:ascii="Times New Roman" w:eastAsia="Calibri" w:hAnsi="Times New Roman" w:cs="Times New Roman"/>
        </w:rPr>
        <w:t xml:space="preserve">Perkančioji organizacija </w:t>
      </w:r>
      <w:r w:rsidRPr="00FF61D2">
        <w:rPr>
          <w:rFonts w:ascii="Times New Roman" w:eastAsia="Calibri" w:hAnsi="Times New Roman" w:cs="Times New Roman"/>
          <w:b/>
          <w:bCs/>
        </w:rPr>
        <w:t>nereikalauja,</w:t>
      </w:r>
      <w:r w:rsidRPr="00FF61D2">
        <w:rPr>
          <w:rFonts w:ascii="Times New Roman" w:eastAsia="Calibri" w:hAnsi="Times New Roman" w:cs="Times New Roman"/>
        </w:rPr>
        <w:t xml:space="preserve"> kad tiekėjai laikytųsi </w:t>
      </w:r>
      <w:r w:rsidRPr="00FF61D2">
        <w:rPr>
          <w:rFonts w:ascii="Times New Roman" w:eastAsia="Calibri" w:hAnsi="Times New Roman" w:cs="Times New Roman"/>
          <w:color w:val="000000" w:themeColor="text1"/>
        </w:rPr>
        <w:t>k</w:t>
      </w:r>
      <w:r w:rsidRPr="00FF61D2">
        <w:rPr>
          <w:rFonts w:ascii="Times New Roman" w:eastAsia="Calibri" w:hAnsi="Times New Roman" w:cs="Times New Roman"/>
          <w:iCs/>
          <w:color w:val="000000" w:themeColor="text1"/>
        </w:rPr>
        <w:t>okybės vadybos sistemos ir (arba) aplinkos apsaugos vadybos sistemos standartų</w:t>
      </w:r>
      <w:r w:rsidRPr="00FF61D2">
        <w:rPr>
          <w:rFonts w:ascii="Times New Roman" w:eastAsia="Calibri" w:hAnsi="Times New Roman" w:cs="Times New Roman"/>
          <w:iCs/>
        </w:rPr>
        <w:t>.</w:t>
      </w:r>
    </w:p>
    <w:p w:rsidR="00FF61D2" w:rsidRPr="00FF61D2" w:rsidRDefault="00FF61D2" w:rsidP="002A485D">
      <w:pPr>
        <w:tabs>
          <w:tab w:val="left" w:pos="851"/>
        </w:tabs>
        <w:spacing w:after="0" w:line="20" w:lineRule="atLeast"/>
        <w:contextualSpacing/>
        <w:jc w:val="both"/>
        <w:rPr>
          <w:rFonts w:ascii="Times New Roman" w:eastAsia="Calibri" w:hAnsi="Times New Roman" w:cs="Times New Roman"/>
          <w:iCs/>
        </w:rPr>
      </w:pPr>
    </w:p>
    <w:sectPr w:rsidR="00FF61D2" w:rsidRPr="00FF61D2" w:rsidSect="00893C9E">
      <w:pgSz w:w="11906" w:h="16838"/>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8D0" w:rsidRDefault="00B878D0" w:rsidP="00893C9E">
      <w:pPr>
        <w:spacing w:after="0" w:line="240" w:lineRule="auto"/>
      </w:pPr>
      <w:r>
        <w:separator/>
      </w:r>
    </w:p>
  </w:endnote>
  <w:endnote w:type="continuationSeparator" w:id="1">
    <w:p w:rsidR="00B878D0" w:rsidRDefault="00B878D0" w:rsidP="00893C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8D0" w:rsidRDefault="00B878D0" w:rsidP="00893C9E">
      <w:pPr>
        <w:spacing w:after="0" w:line="240" w:lineRule="auto"/>
      </w:pPr>
      <w:r>
        <w:separator/>
      </w:r>
    </w:p>
  </w:footnote>
  <w:footnote w:type="continuationSeparator" w:id="1">
    <w:p w:rsidR="00B878D0" w:rsidRDefault="00B878D0" w:rsidP="00893C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E47D40"/>
    <w:multiLevelType w:val="hybridMultilevel"/>
    <w:tmpl w:val="5290B200"/>
    <w:lvl w:ilvl="0" w:tplc="176E1E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70EF3F37"/>
    <w:multiLevelType w:val="hybridMultilevel"/>
    <w:tmpl w:val="D082B1AC"/>
    <w:lvl w:ilvl="0" w:tplc="C4742C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1296"/>
  <w:hyphenationZone w:val="396"/>
  <w:characterSpacingControl w:val="doNotCompress"/>
  <w:footnotePr>
    <w:footnote w:id="0"/>
    <w:footnote w:id="1"/>
  </w:footnotePr>
  <w:endnotePr>
    <w:endnote w:id="0"/>
    <w:endnote w:id="1"/>
  </w:endnotePr>
  <w:compat/>
  <w:rsids>
    <w:rsidRoot w:val="00893C9E"/>
    <w:rsid w:val="000E500C"/>
    <w:rsid w:val="002A354B"/>
    <w:rsid w:val="002A485D"/>
    <w:rsid w:val="003C5FF0"/>
    <w:rsid w:val="006B3DCC"/>
    <w:rsid w:val="006C7C45"/>
    <w:rsid w:val="00893C9E"/>
    <w:rsid w:val="008A7FAB"/>
    <w:rsid w:val="008C7BC3"/>
    <w:rsid w:val="00943346"/>
    <w:rsid w:val="00A26DF2"/>
    <w:rsid w:val="00AB120C"/>
    <w:rsid w:val="00B878D0"/>
    <w:rsid w:val="00B87EDC"/>
    <w:rsid w:val="00BC0255"/>
    <w:rsid w:val="00BC4BE7"/>
    <w:rsid w:val="00C0755E"/>
    <w:rsid w:val="00C74D8D"/>
    <w:rsid w:val="00DE539C"/>
    <w:rsid w:val="00E953D2"/>
    <w:rsid w:val="00F04015"/>
    <w:rsid w:val="00FF61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5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93C9E"/>
    <w:pPr>
      <w:spacing w:after="0" w:line="240" w:lineRule="auto"/>
    </w:pPr>
  </w:style>
  <w:style w:type="paragraph" w:styleId="FootnoteText">
    <w:name w:val="footnote text"/>
    <w:basedOn w:val="Normal"/>
    <w:link w:val="FootnoteTextChar"/>
    <w:uiPriority w:val="99"/>
    <w:semiHidden/>
    <w:unhideWhenUsed/>
    <w:rsid w:val="00893C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C9E"/>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93C9E"/>
    <w:rPr>
      <w:vertAlign w:val="superscript"/>
    </w:rPr>
  </w:style>
  <w:style w:type="table" w:customStyle="1" w:styleId="TableGrid3">
    <w:name w:val="Table Grid3"/>
    <w:basedOn w:val="TableNormal"/>
    <w:next w:val="TableGrid"/>
    <w:uiPriority w:val="39"/>
    <w:rsid w:val="00893C9E"/>
    <w:pPr>
      <w:spacing w:after="0" w:line="240" w:lineRule="auto"/>
    </w:pPr>
    <w:rPr>
      <w:rFonts w:ascii="Times New Roman" w:eastAsia="Times New Roman" w:hAnsi="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893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93C9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C5FF0"/>
  </w:style>
  <w:style w:type="character" w:styleId="Hyperlink">
    <w:name w:val="Hyperlink"/>
    <w:basedOn w:val="DefaultParagraphFont"/>
    <w:uiPriority w:val="99"/>
    <w:unhideWhenUsed/>
    <w:rsid w:val="00DE539C"/>
    <w:rPr>
      <w:strike w:val="0"/>
      <w:dstrike w:val="0"/>
      <w:color w:val="auto"/>
      <w:u w:val="none"/>
      <w:effect w:val="none"/>
    </w:rPr>
  </w:style>
</w:styles>
</file>

<file path=word/webSettings.xml><?xml version="1.0" encoding="utf-8"?>
<w:webSettings xmlns:r="http://schemas.openxmlformats.org/officeDocument/2006/relationships" xmlns:w="http://schemas.openxmlformats.org/wordprocessingml/2006/main">
  <w:divs>
    <w:div w:id="653291802">
      <w:bodyDiv w:val="1"/>
      <w:marLeft w:val="0"/>
      <w:marRight w:val="0"/>
      <w:marTop w:val="0"/>
      <w:marBottom w:val="0"/>
      <w:divBdr>
        <w:top w:val="none" w:sz="0" w:space="0" w:color="auto"/>
        <w:left w:val="none" w:sz="0" w:space="0" w:color="auto"/>
        <w:bottom w:val="none" w:sz="0" w:space="0" w:color="auto"/>
        <w:right w:val="none" w:sz="0" w:space="0" w:color="auto"/>
      </w:divBdr>
      <w:divsChild>
        <w:div w:id="1824538390">
          <w:marLeft w:val="0"/>
          <w:marRight w:val="0"/>
          <w:marTop w:val="0"/>
          <w:marBottom w:val="0"/>
          <w:divBdr>
            <w:top w:val="none" w:sz="0" w:space="0" w:color="auto"/>
            <w:left w:val="none" w:sz="0" w:space="0" w:color="auto"/>
            <w:bottom w:val="none" w:sz="0" w:space="0" w:color="auto"/>
            <w:right w:val="none" w:sz="0" w:space="0" w:color="auto"/>
          </w:divBdr>
        </w:div>
        <w:div w:id="1248687499">
          <w:marLeft w:val="0"/>
          <w:marRight w:val="0"/>
          <w:marTop w:val="0"/>
          <w:marBottom w:val="0"/>
          <w:divBdr>
            <w:top w:val="none" w:sz="0" w:space="0" w:color="auto"/>
            <w:left w:val="none" w:sz="0" w:space="0" w:color="auto"/>
            <w:bottom w:val="none" w:sz="0" w:space="0" w:color="auto"/>
            <w:right w:val="none" w:sz="0" w:space="0" w:color="auto"/>
          </w:divBdr>
        </w:div>
        <w:div w:id="21425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vt.lt/opendata/mtsr/index.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C055D-A39D-4ADC-8013-F8A5E5329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492</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12</cp:revision>
  <dcterms:created xsi:type="dcterms:W3CDTF">2025-11-07T08:22:00Z</dcterms:created>
  <dcterms:modified xsi:type="dcterms:W3CDTF">2026-08-14T09:57:00Z</dcterms:modified>
</cp:coreProperties>
</file>